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3D" w:rsidRDefault="0066183D">
      <w:pPr>
        <w:pStyle w:val="Heading1"/>
        <w:jc w:val="both"/>
        <w:rPr>
          <w:sz w:val="28"/>
          <w:szCs w:val="28"/>
        </w:rPr>
      </w:pPr>
      <w:r>
        <w:rPr>
          <w:sz w:val="28"/>
          <w:szCs w:val="28"/>
        </w:rPr>
        <w:t>PROXY FORM</w:t>
      </w:r>
    </w:p>
    <w:p w:rsidR="0066183D" w:rsidRDefault="0066183D">
      <w:pPr>
        <w:pStyle w:val="Heading1"/>
        <w:jc w:val="both"/>
        <w:rPr>
          <w:sz w:val="28"/>
          <w:szCs w:val="28"/>
        </w:rPr>
      </w:pPr>
    </w:p>
    <w:p w:rsidR="00C214FE" w:rsidRPr="00F35641" w:rsidRDefault="003E38B1">
      <w:pPr>
        <w:pStyle w:val="Heading1"/>
        <w:jc w:val="both"/>
        <w:rPr>
          <w:sz w:val="28"/>
          <w:szCs w:val="28"/>
        </w:rPr>
      </w:pPr>
      <w:r w:rsidRPr="00F35641">
        <w:rPr>
          <w:sz w:val="28"/>
          <w:szCs w:val="28"/>
        </w:rPr>
        <w:t>SAF CARE FUND</w:t>
      </w:r>
    </w:p>
    <w:p w:rsidR="00C214FE" w:rsidRPr="00F35641" w:rsidRDefault="00C214FE">
      <w:pPr>
        <w:jc w:val="both"/>
        <w:rPr>
          <w:sz w:val="28"/>
          <w:szCs w:val="28"/>
        </w:rPr>
      </w:pPr>
      <w:r w:rsidRPr="00F35641">
        <w:rPr>
          <w:sz w:val="28"/>
          <w:szCs w:val="28"/>
        </w:rPr>
        <w:t>(Incorporated in the Republic of Singapore)</w:t>
      </w:r>
    </w:p>
    <w:p w:rsidR="005F1D2B" w:rsidRPr="00F35641" w:rsidRDefault="005F1D2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733497" w:rsidRPr="00F35641" w:rsidTr="00750D5E">
        <w:tc>
          <w:tcPr>
            <w:tcW w:w="8957" w:type="dxa"/>
            <w:shd w:val="clear" w:color="auto" w:fill="D9D9D9"/>
          </w:tcPr>
          <w:p w:rsidR="00733497" w:rsidRPr="00F35641" w:rsidRDefault="00733497" w:rsidP="00750D5E">
            <w:pPr>
              <w:jc w:val="both"/>
              <w:rPr>
                <w:b/>
                <w:smallCaps/>
                <w:szCs w:val="28"/>
              </w:rPr>
            </w:pPr>
            <w:r w:rsidRPr="00F35641">
              <w:rPr>
                <w:b/>
                <w:smallCaps/>
                <w:szCs w:val="28"/>
              </w:rPr>
              <w:t>IMPORTANT:</w:t>
            </w:r>
          </w:p>
          <w:p w:rsidR="00733497" w:rsidRPr="00F35641" w:rsidRDefault="00733497" w:rsidP="00750D5E">
            <w:pPr>
              <w:ind w:left="284" w:hanging="284"/>
              <w:jc w:val="both"/>
              <w:rPr>
                <w:szCs w:val="28"/>
              </w:rPr>
            </w:pPr>
            <w:r w:rsidRPr="00F35641">
              <w:rPr>
                <w:szCs w:val="28"/>
              </w:rPr>
              <w:t xml:space="preserve">1. </w:t>
            </w:r>
            <w:r w:rsidRPr="00F35641">
              <w:rPr>
                <w:szCs w:val="28"/>
              </w:rPr>
              <w:tab/>
            </w:r>
            <w:r w:rsidR="00BF3C8A" w:rsidRPr="007B7A97">
              <w:rPr>
                <w:szCs w:val="28"/>
              </w:rPr>
              <w:t>The 7</w:t>
            </w:r>
            <w:r w:rsidR="00BF3C8A" w:rsidRPr="007B7A97">
              <w:rPr>
                <w:szCs w:val="28"/>
                <w:vertAlign w:val="superscript"/>
              </w:rPr>
              <w:t>th</w:t>
            </w:r>
            <w:r w:rsidR="00BF3C8A" w:rsidRPr="007B7A97">
              <w:rPr>
                <w:szCs w:val="28"/>
              </w:rPr>
              <w:t xml:space="preserve"> Annual General Meeting is being convened and will be held, by electronic means pursuant to the </w:t>
            </w:r>
            <w:hyperlink r:id="rId8" w:history="1">
              <w:r w:rsidR="00BF3C8A" w:rsidRPr="008008A2">
                <w:rPr>
                  <w:rStyle w:val="Hyperlink"/>
                  <w:szCs w:val="28"/>
                </w:rPr>
                <w:t>COVID-19 (</w:t>
              </w:r>
              <w:r w:rsidR="00BF3C8A" w:rsidRPr="008008A2">
                <w:rPr>
                  <w:rStyle w:val="Hyperlink"/>
                  <w:szCs w:val="28"/>
                </w:rPr>
                <w:t>T</w:t>
              </w:r>
              <w:r w:rsidR="00BF3C8A" w:rsidRPr="008008A2">
                <w:rPr>
                  <w:rStyle w:val="Hyperlink"/>
                  <w:szCs w:val="28"/>
                </w:rPr>
                <w:t>emporary Measures</w:t>
              </w:r>
              <w:r w:rsidR="00BF3C8A" w:rsidRPr="008008A2">
                <w:rPr>
                  <w:rStyle w:val="Hyperlink"/>
                  <w:szCs w:val="28"/>
                </w:rPr>
                <w:t>)</w:t>
              </w:r>
              <w:r w:rsidR="00BF3C8A">
                <w:rPr>
                  <w:rStyle w:val="Hyperlink"/>
                  <w:szCs w:val="28"/>
                </w:rPr>
                <w:t xml:space="preserve"> </w:t>
              </w:r>
              <w:r w:rsidR="00BF3C8A" w:rsidRPr="008008A2">
                <w:rPr>
                  <w:rStyle w:val="Hyperlink"/>
                  <w:szCs w:val="28"/>
                </w:rPr>
                <w:t>(Alternative Arrangements for Meetings for Companies, Variable</w:t>
              </w:r>
              <w:r w:rsidR="00BF3C8A" w:rsidRPr="008008A2">
                <w:rPr>
                  <w:rStyle w:val="Hyperlink"/>
                  <w:szCs w:val="28"/>
                </w:rPr>
                <w:t xml:space="preserve"> </w:t>
              </w:r>
              <w:r w:rsidR="00BF3C8A" w:rsidRPr="008008A2">
                <w:rPr>
                  <w:rStyle w:val="Hyperlink"/>
                  <w:szCs w:val="28"/>
                </w:rPr>
                <w:t>Capital Companies, B</w:t>
              </w:r>
              <w:r w:rsidR="00BF3C8A" w:rsidRPr="008008A2">
                <w:rPr>
                  <w:rStyle w:val="Hyperlink"/>
                  <w:szCs w:val="28"/>
                </w:rPr>
                <w:t>u</w:t>
              </w:r>
              <w:r w:rsidR="00BF3C8A" w:rsidRPr="008008A2">
                <w:rPr>
                  <w:rStyle w:val="Hyperlink"/>
                  <w:szCs w:val="28"/>
                </w:rPr>
                <w:t>siness Trusts, Unit Trusts and Debenture Holders) Order 2020</w:t>
              </w:r>
            </w:hyperlink>
            <w:r w:rsidR="00BF3C8A" w:rsidRPr="007B7A97">
              <w:rPr>
                <w:szCs w:val="28"/>
              </w:rPr>
              <w:t xml:space="preserve">. Printed copies of the Notice of Annual General Meeting will not be sent to members. Instead, the Notice of Annual General Meeting will be sent to members by electronic means </w:t>
            </w:r>
            <w:r w:rsidR="00BF3C8A">
              <w:rPr>
                <w:szCs w:val="28"/>
              </w:rPr>
              <w:t xml:space="preserve">and </w:t>
            </w:r>
            <w:r w:rsidR="00BF3C8A">
              <w:rPr>
                <w:szCs w:val="28"/>
              </w:rPr>
              <w:t xml:space="preserve">also </w:t>
            </w:r>
            <w:r w:rsidR="00BF3C8A" w:rsidRPr="007B7A97">
              <w:rPr>
                <w:szCs w:val="28"/>
              </w:rPr>
              <w:t xml:space="preserve">via publication on the </w:t>
            </w:r>
            <w:hyperlink r:id="rId9" w:history="1">
              <w:r w:rsidR="00BF3C8A" w:rsidRPr="008008A2">
                <w:rPr>
                  <w:rStyle w:val="Hyperlink"/>
                  <w:szCs w:val="28"/>
                </w:rPr>
                <w:t>SAF C</w:t>
              </w:r>
              <w:r w:rsidR="00BF3C8A" w:rsidRPr="008008A2">
                <w:rPr>
                  <w:rStyle w:val="Hyperlink"/>
                  <w:szCs w:val="28"/>
                </w:rPr>
                <w:t>a</w:t>
              </w:r>
              <w:r w:rsidR="00BF3C8A" w:rsidRPr="008008A2">
                <w:rPr>
                  <w:rStyle w:val="Hyperlink"/>
                  <w:szCs w:val="28"/>
                </w:rPr>
                <w:t>re F</w:t>
              </w:r>
              <w:r w:rsidR="00BF3C8A" w:rsidRPr="008008A2">
                <w:rPr>
                  <w:rStyle w:val="Hyperlink"/>
                  <w:szCs w:val="28"/>
                </w:rPr>
                <w:t>u</w:t>
              </w:r>
              <w:r w:rsidR="00BF3C8A" w:rsidRPr="008008A2">
                <w:rPr>
                  <w:rStyle w:val="Hyperlink"/>
                  <w:szCs w:val="28"/>
                </w:rPr>
                <w:t>nd</w:t>
              </w:r>
            </w:hyperlink>
            <w:r w:rsidR="00BF3C8A">
              <w:rPr>
                <w:szCs w:val="28"/>
              </w:rPr>
              <w:t xml:space="preserve"> website</w:t>
            </w:r>
            <w:r w:rsidR="00BF3C8A" w:rsidRPr="007B7A97">
              <w:rPr>
                <w:szCs w:val="28"/>
              </w:rPr>
              <w:t>.</w:t>
            </w:r>
          </w:p>
          <w:p w:rsidR="00733497" w:rsidRPr="00F35641" w:rsidRDefault="00733497" w:rsidP="00750D5E">
            <w:pPr>
              <w:ind w:left="284" w:hanging="284"/>
              <w:jc w:val="both"/>
              <w:rPr>
                <w:szCs w:val="28"/>
              </w:rPr>
            </w:pPr>
            <w:r w:rsidRPr="00F35641">
              <w:rPr>
                <w:szCs w:val="28"/>
              </w:rPr>
              <w:t xml:space="preserve">2. </w:t>
            </w:r>
            <w:r w:rsidRPr="00F35641">
              <w:rPr>
                <w:szCs w:val="28"/>
              </w:rPr>
              <w:tab/>
              <w:t xml:space="preserve">Alternative arrangements relating to attendance at the AGM via electronic means (including arrangements by which the meeting can be electronically accessed via live audio-visual webcast or live-audio only stream), submission of questions to the Chairman of the Meeting in advance of the AGM, addressing of substantial and relevant questions at the AGM and voting by appointing the Chairman of the Meeting as proxy at the AGM can </w:t>
            </w:r>
            <w:r w:rsidR="00F35641" w:rsidRPr="00F35641">
              <w:rPr>
                <w:szCs w:val="28"/>
              </w:rPr>
              <w:t xml:space="preserve">also </w:t>
            </w:r>
            <w:r w:rsidRPr="00F35641">
              <w:rPr>
                <w:szCs w:val="28"/>
              </w:rPr>
              <w:t xml:space="preserve">be accessed </w:t>
            </w:r>
            <w:r w:rsidR="00BF3C8A">
              <w:rPr>
                <w:szCs w:val="28"/>
              </w:rPr>
              <w:t>from</w:t>
            </w:r>
            <w:r w:rsidRPr="00F35641">
              <w:rPr>
                <w:szCs w:val="28"/>
              </w:rPr>
              <w:t xml:space="preserve"> the </w:t>
            </w:r>
            <w:hyperlink r:id="rId10" w:history="1">
              <w:r w:rsidR="00BF3C8A" w:rsidRPr="008008A2">
                <w:rPr>
                  <w:rStyle w:val="Hyperlink"/>
                  <w:szCs w:val="28"/>
                </w:rPr>
                <w:t>SAF Care Fund</w:t>
              </w:r>
            </w:hyperlink>
            <w:r w:rsidR="00BF3C8A">
              <w:rPr>
                <w:szCs w:val="28"/>
              </w:rPr>
              <w:t xml:space="preserve"> website</w:t>
            </w:r>
            <w:r w:rsidR="00BF3C8A">
              <w:rPr>
                <w:szCs w:val="28"/>
              </w:rPr>
              <w:t>.</w:t>
            </w:r>
          </w:p>
          <w:p w:rsidR="00733497" w:rsidRPr="00F35641" w:rsidRDefault="00733497" w:rsidP="00882A74">
            <w:pPr>
              <w:ind w:left="284" w:hanging="284"/>
              <w:jc w:val="both"/>
              <w:rPr>
                <w:b/>
                <w:sz w:val="28"/>
                <w:szCs w:val="28"/>
              </w:rPr>
            </w:pPr>
            <w:r w:rsidRPr="00F35641">
              <w:rPr>
                <w:szCs w:val="28"/>
              </w:rPr>
              <w:t xml:space="preserve">3. </w:t>
            </w:r>
            <w:r w:rsidRPr="00F35641">
              <w:rPr>
                <w:szCs w:val="28"/>
              </w:rPr>
              <w:tab/>
            </w:r>
            <w:r w:rsidRPr="00F35641">
              <w:rPr>
                <w:b/>
                <w:szCs w:val="28"/>
              </w:rPr>
              <w:t>Due to the current COVID-19 situation in Singapore, a member will</w:t>
            </w:r>
            <w:r w:rsidR="00F35641" w:rsidRPr="00F35641">
              <w:rPr>
                <w:b/>
                <w:szCs w:val="28"/>
              </w:rPr>
              <w:t xml:space="preserve"> not be allowed to attend the A</w:t>
            </w:r>
            <w:r w:rsidRPr="00F35641">
              <w:rPr>
                <w:b/>
                <w:szCs w:val="28"/>
              </w:rPr>
              <w:t>GM in person. A member must appoint the Chairman of the Meeting as his proxy t</w:t>
            </w:r>
            <w:r w:rsidR="00882A74">
              <w:rPr>
                <w:b/>
                <w:szCs w:val="28"/>
              </w:rPr>
              <w:t>o attend, speak and vote on his</w:t>
            </w:r>
            <w:r w:rsidRPr="00F35641">
              <w:rPr>
                <w:b/>
                <w:szCs w:val="28"/>
              </w:rPr>
              <w:t xml:space="preserve"> behalf at the AGM if such</w:t>
            </w:r>
            <w:r w:rsidR="00882A74">
              <w:rPr>
                <w:b/>
                <w:szCs w:val="28"/>
              </w:rPr>
              <w:t xml:space="preserve"> member wishes to exercise his</w:t>
            </w:r>
            <w:r w:rsidRPr="00F35641">
              <w:rPr>
                <w:b/>
                <w:szCs w:val="28"/>
              </w:rPr>
              <w:t xml:space="preserve"> voting rights at the AGM.</w:t>
            </w:r>
          </w:p>
        </w:tc>
      </w:tr>
    </w:tbl>
    <w:p w:rsidR="00D94A8B" w:rsidRPr="00F35641" w:rsidRDefault="00D94A8B" w:rsidP="00733497">
      <w:pPr>
        <w:jc w:val="both"/>
        <w:rPr>
          <w:b/>
          <w:sz w:val="28"/>
          <w:szCs w:val="28"/>
        </w:rPr>
      </w:pPr>
    </w:p>
    <w:p w:rsidR="00895B35" w:rsidRPr="00F35641" w:rsidRDefault="00895B35" w:rsidP="00B41128">
      <w:pPr>
        <w:spacing w:line="480" w:lineRule="auto"/>
        <w:jc w:val="both"/>
        <w:rPr>
          <w:sz w:val="28"/>
          <w:szCs w:val="28"/>
        </w:rPr>
      </w:pPr>
      <w:r w:rsidRPr="00F35641">
        <w:rPr>
          <w:sz w:val="28"/>
          <w:szCs w:val="28"/>
        </w:rPr>
        <w:t>I</w:t>
      </w:r>
      <w:r w:rsidRPr="00F35641">
        <w:rPr>
          <w:b/>
          <w:sz w:val="28"/>
          <w:szCs w:val="28"/>
        </w:rPr>
        <w:t>,</w:t>
      </w:r>
      <w:r w:rsidR="00882A74">
        <w:rPr>
          <w:b/>
          <w:sz w:val="28"/>
          <w:szCs w:val="28"/>
        </w:rPr>
        <w:t xml:space="preserve"> </w:t>
      </w:r>
      <w:r w:rsidR="00341F14">
        <w:rPr>
          <w:b/>
          <w:sz w:val="28"/>
          <w:szCs w:val="28"/>
          <w:u w:val="single"/>
        </w:rPr>
        <w:t xml:space="preserve">                                                            </w:t>
      </w:r>
      <w:r w:rsidRPr="00F35641">
        <w:rPr>
          <w:b/>
          <w:sz w:val="28"/>
          <w:szCs w:val="28"/>
        </w:rPr>
        <w:t xml:space="preserve">, </w:t>
      </w:r>
      <w:r w:rsidR="0066183D">
        <w:rPr>
          <w:sz w:val="28"/>
          <w:szCs w:val="28"/>
        </w:rPr>
        <w:t>holder of NRIC No:</w:t>
      </w:r>
      <w:r w:rsidRPr="00882A74">
        <w:rPr>
          <w:b/>
          <w:sz w:val="28"/>
          <w:szCs w:val="28"/>
          <w:u w:val="single"/>
        </w:rPr>
        <w:t>_</w:t>
      </w:r>
      <w:r w:rsidR="00341F14">
        <w:rPr>
          <w:b/>
          <w:sz w:val="28"/>
          <w:szCs w:val="28"/>
          <w:u w:val="single"/>
        </w:rPr>
        <w:t xml:space="preserve">                      </w:t>
      </w:r>
      <w:r w:rsidR="00882A74">
        <w:rPr>
          <w:sz w:val="28"/>
          <w:szCs w:val="28"/>
        </w:rPr>
        <w:t>, r</w:t>
      </w:r>
      <w:r w:rsidR="00B171F2">
        <w:rPr>
          <w:sz w:val="28"/>
          <w:szCs w:val="28"/>
        </w:rPr>
        <w:t>esiding at</w:t>
      </w:r>
      <w:r w:rsidR="00341F14">
        <w:rPr>
          <w:sz w:val="28"/>
          <w:szCs w:val="28"/>
        </w:rPr>
        <w:t xml:space="preserve"> </w:t>
      </w:r>
      <w:r w:rsidR="00341F14">
        <w:rPr>
          <w:b/>
          <w:sz w:val="28"/>
          <w:szCs w:val="28"/>
          <w:u w:val="single"/>
        </w:rPr>
        <w:t xml:space="preserve">                                                                                                 </w:t>
      </w:r>
      <w:r w:rsidR="00882A74">
        <w:rPr>
          <w:sz w:val="28"/>
          <w:szCs w:val="28"/>
        </w:rPr>
        <w:t xml:space="preserve">, </w:t>
      </w:r>
      <w:r w:rsidRPr="00F35641">
        <w:rPr>
          <w:sz w:val="28"/>
          <w:szCs w:val="28"/>
        </w:rPr>
        <w:t xml:space="preserve">being a member of </w:t>
      </w:r>
      <w:r w:rsidR="003E38B1" w:rsidRPr="00F35641">
        <w:rPr>
          <w:sz w:val="28"/>
          <w:szCs w:val="28"/>
        </w:rPr>
        <w:t>SAF CARE FUND (the “Company</w:t>
      </w:r>
      <w:r w:rsidRPr="00F35641">
        <w:rPr>
          <w:sz w:val="28"/>
          <w:szCs w:val="28"/>
        </w:rPr>
        <w:t xml:space="preserve">”) hereby appoint the </w:t>
      </w:r>
      <w:r w:rsidRPr="00E34698">
        <w:rPr>
          <w:b/>
          <w:sz w:val="28"/>
          <w:szCs w:val="28"/>
        </w:rPr>
        <w:t>Chairman of the Meeting</w:t>
      </w:r>
      <w:r w:rsidRPr="00F35641">
        <w:rPr>
          <w:sz w:val="28"/>
          <w:szCs w:val="28"/>
        </w:rPr>
        <w:t xml:space="preserve"> as my proxy, to attend, speak and vote for me on my behalf at the </w:t>
      </w:r>
      <w:r w:rsidR="003E38B1" w:rsidRPr="00F35641">
        <w:rPr>
          <w:sz w:val="28"/>
          <w:szCs w:val="28"/>
        </w:rPr>
        <w:t>7</w:t>
      </w:r>
      <w:r w:rsidRPr="00F35641">
        <w:rPr>
          <w:sz w:val="28"/>
          <w:szCs w:val="28"/>
          <w:vertAlign w:val="superscript"/>
        </w:rPr>
        <w:t>th</w:t>
      </w:r>
      <w:r w:rsidRPr="00F35641">
        <w:rPr>
          <w:sz w:val="28"/>
          <w:szCs w:val="28"/>
        </w:rPr>
        <w:t xml:space="preserve"> A</w:t>
      </w:r>
      <w:r w:rsidR="00F35641" w:rsidRPr="00F35641">
        <w:rPr>
          <w:sz w:val="28"/>
          <w:szCs w:val="28"/>
        </w:rPr>
        <w:t>GM</w:t>
      </w:r>
      <w:r w:rsidR="003E38B1" w:rsidRPr="00F35641">
        <w:rPr>
          <w:sz w:val="28"/>
          <w:szCs w:val="28"/>
        </w:rPr>
        <w:t xml:space="preserve"> of the Company</w:t>
      </w:r>
      <w:r w:rsidRPr="00F35641">
        <w:rPr>
          <w:sz w:val="28"/>
          <w:szCs w:val="28"/>
        </w:rPr>
        <w:t xml:space="preserve"> to be convened and held </w:t>
      </w:r>
      <w:r w:rsidR="003E38B1" w:rsidRPr="00F35641">
        <w:rPr>
          <w:sz w:val="28"/>
          <w:szCs w:val="28"/>
        </w:rPr>
        <w:t xml:space="preserve">by way of electronic means on </w:t>
      </w:r>
      <w:r w:rsidR="003E38B1" w:rsidRPr="00882A74">
        <w:rPr>
          <w:b/>
          <w:sz w:val="28"/>
          <w:szCs w:val="28"/>
          <w:u w:val="single"/>
        </w:rPr>
        <w:t xml:space="preserve">15 September 2020 </w:t>
      </w:r>
      <w:r w:rsidR="00882A74">
        <w:rPr>
          <w:b/>
          <w:sz w:val="28"/>
          <w:szCs w:val="28"/>
          <w:u w:val="single"/>
        </w:rPr>
        <w:t xml:space="preserve">(Tuesday) </w:t>
      </w:r>
      <w:r w:rsidR="003E38B1" w:rsidRPr="00882A74">
        <w:rPr>
          <w:b/>
          <w:sz w:val="28"/>
          <w:szCs w:val="28"/>
          <w:u w:val="single"/>
        </w:rPr>
        <w:t xml:space="preserve">at </w:t>
      </w:r>
      <w:r w:rsidR="00B171F2" w:rsidRPr="00882A74">
        <w:rPr>
          <w:b/>
          <w:sz w:val="28"/>
          <w:szCs w:val="28"/>
          <w:u w:val="single"/>
        </w:rPr>
        <w:t>9.30 a</w:t>
      </w:r>
      <w:r w:rsidRPr="00882A74">
        <w:rPr>
          <w:b/>
          <w:sz w:val="28"/>
          <w:szCs w:val="28"/>
          <w:u w:val="single"/>
        </w:rPr>
        <w:t>m</w:t>
      </w:r>
      <w:r w:rsidRPr="00F35641">
        <w:rPr>
          <w:sz w:val="28"/>
          <w:szCs w:val="28"/>
        </w:rPr>
        <w:t xml:space="preserve"> and at any adjournment thereof in</w:t>
      </w:r>
      <w:bookmarkStart w:id="0" w:name="_GoBack"/>
      <w:bookmarkEnd w:id="0"/>
      <w:r w:rsidRPr="00F35641">
        <w:rPr>
          <w:sz w:val="28"/>
          <w:szCs w:val="28"/>
        </w:rPr>
        <w:t xml:space="preserve"> the following manner:-</w:t>
      </w:r>
    </w:p>
    <w:p w:rsidR="00895B35" w:rsidRPr="00F35641" w:rsidRDefault="00B41128" w:rsidP="00733497">
      <w:pPr>
        <w:jc w:val="both"/>
        <w:rPr>
          <w:sz w:val="28"/>
          <w:szCs w:val="28"/>
        </w:rPr>
      </w:pPr>
      <w:r>
        <w:rPr>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500"/>
        <w:gridCol w:w="1089"/>
        <w:gridCol w:w="1134"/>
        <w:gridCol w:w="1150"/>
      </w:tblGrid>
      <w:tr w:rsidR="00B41128" w:rsidRPr="00F35641" w:rsidTr="00B41128">
        <w:trPr>
          <w:trHeight w:val="301"/>
          <w:jc w:val="center"/>
        </w:trPr>
        <w:tc>
          <w:tcPr>
            <w:tcW w:w="862" w:type="dxa"/>
            <w:shd w:val="clear" w:color="auto" w:fill="D9D9D9"/>
            <w:vAlign w:val="center"/>
          </w:tcPr>
          <w:p w:rsidR="00733497" w:rsidRPr="00D105A0" w:rsidRDefault="00B171F2" w:rsidP="00B171F2">
            <w:pPr>
              <w:jc w:val="center"/>
              <w:rPr>
                <w:b/>
                <w:sz w:val="28"/>
                <w:szCs w:val="28"/>
              </w:rPr>
            </w:pPr>
            <w:r w:rsidRPr="00D105A0">
              <w:rPr>
                <w:b/>
                <w:sz w:val="28"/>
                <w:szCs w:val="28"/>
              </w:rPr>
              <w:lastRenderedPageBreak/>
              <w:t>S/</w:t>
            </w:r>
            <w:r w:rsidR="00733497" w:rsidRPr="00D105A0">
              <w:rPr>
                <w:b/>
                <w:sz w:val="28"/>
                <w:szCs w:val="28"/>
              </w:rPr>
              <w:t>No</w:t>
            </w:r>
            <w:r w:rsidRPr="00D105A0">
              <w:rPr>
                <w:b/>
                <w:sz w:val="28"/>
                <w:szCs w:val="28"/>
              </w:rPr>
              <w:t>.</w:t>
            </w:r>
          </w:p>
        </w:tc>
        <w:tc>
          <w:tcPr>
            <w:tcW w:w="4783" w:type="dxa"/>
            <w:shd w:val="clear" w:color="auto" w:fill="D9D9D9"/>
            <w:vAlign w:val="center"/>
          </w:tcPr>
          <w:p w:rsidR="00733497" w:rsidRPr="00D105A0" w:rsidRDefault="00733497" w:rsidP="00B171F2">
            <w:pPr>
              <w:rPr>
                <w:b/>
                <w:sz w:val="28"/>
                <w:szCs w:val="28"/>
              </w:rPr>
            </w:pPr>
            <w:r w:rsidRPr="00D105A0">
              <w:rPr>
                <w:b/>
                <w:sz w:val="28"/>
                <w:szCs w:val="28"/>
              </w:rPr>
              <w:t>Resolution</w:t>
            </w:r>
            <w:r w:rsidR="008B4E80" w:rsidRPr="00D105A0">
              <w:rPr>
                <w:b/>
                <w:sz w:val="28"/>
                <w:szCs w:val="28"/>
              </w:rPr>
              <w:t>s</w:t>
            </w:r>
          </w:p>
        </w:tc>
        <w:tc>
          <w:tcPr>
            <w:tcW w:w="1134" w:type="dxa"/>
            <w:shd w:val="clear" w:color="auto" w:fill="D9D9D9"/>
            <w:vAlign w:val="center"/>
          </w:tcPr>
          <w:p w:rsidR="00733497" w:rsidRPr="00D105A0" w:rsidRDefault="00733497" w:rsidP="00B171F2">
            <w:pPr>
              <w:jc w:val="center"/>
              <w:rPr>
                <w:b/>
                <w:sz w:val="28"/>
                <w:szCs w:val="28"/>
              </w:rPr>
            </w:pPr>
            <w:r w:rsidRPr="00D105A0">
              <w:rPr>
                <w:b/>
                <w:sz w:val="28"/>
                <w:szCs w:val="28"/>
              </w:rPr>
              <w:t>For</w:t>
            </w:r>
          </w:p>
        </w:tc>
        <w:tc>
          <w:tcPr>
            <w:tcW w:w="1088" w:type="dxa"/>
            <w:shd w:val="clear" w:color="auto" w:fill="D9D9D9"/>
            <w:vAlign w:val="center"/>
          </w:tcPr>
          <w:p w:rsidR="00733497" w:rsidRPr="00D105A0" w:rsidRDefault="00733497" w:rsidP="00B171F2">
            <w:pPr>
              <w:jc w:val="center"/>
              <w:rPr>
                <w:b/>
                <w:sz w:val="28"/>
                <w:szCs w:val="28"/>
              </w:rPr>
            </w:pPr>
            <w:r w:rsidRPr="00D105A0">
              <w:rPr>
                <w:b/>
                <w:sz w:val="28"/>
                <w:szCs w:val="28"/>
              </w:rPr>
              <w:t>Against</w:t>
            </w:r>
          </w:p>
        </w:tc>
        <w:tc>
          <w:tcPr>
            <w:tcW w:w="1094" w:type="dxa"/>
            <w:shd w:val="clear" w:color="auto" w:fill="D9D9D9"/>
            <w:vAlign w:val="center"/>
          </w:tcPr>
          <w:p w:rsidR="00733497" w:rsidRPr="00D105A0" w:rsidRDefault="00733497" w:rsidP="00B171F2">
            <w:pPr>
              <w:jc w:val="center"/>
              <w:rPr>
                <w:b/>
                <w:sz w:val="28"/>
                <w:szCs w:val="28"/>
              </w:rPr>
            </w:pPr>
            <w:r w:rsidRPr="00D105A0">
              <w:rPr>
                <w:b/>
                <w:sz w:val="28"/>
                <w:szCs w:val="28"/>
              </w:rPr>
              <w:t>Ab</w:t>
            </w:r>
            <w:r w:rsidR="008B4E80" w:rsidRPr="00D105A0">
              <w:rPr>
                <w:b/>
                <w:sz w:val="28"/>
                <w:szCs w:val="28"/>
              </w:rPr>
              <w:t>stain</w:t>
            </w:r>
          </w:p>
        </w:tc>
      </w:tr>
      <w:tr w:rsidR="00B41128" w:rsidRPr="00F35641" w:rsidTr="00B41128">
        <w:trPr>
          <w:trHeight w:val="337"/>
          <w:jc w:val="center"/>
        </w:trPr>
        <w:tc>
          <w:tcPr>
            <w:tcW w:w="862" w:type="dxa"/>
            <w:shd w:val="clear" w:color="auto" w:fill="auto"/>
            <w:vAlign w:val="center"/>
          </w:tcPr>
          <w:p w:rsidR="00733497" w:rsidRPr="00F35641" w:rsidRDefault="00733497" w:rsidP="00B171F2">
            <w:pPr>
              <w:jc w:val="center"/>
              <w:rPr>
                <w:sz w:val="28"/>
                <w:szCs w:val="28"/>
              </w:rPr>
            </w:pPr>
            <w:r w:rsidRPr="00F35641">
              <w:rPr>
                <w:sz w:val="28"/>
                <w:szCs w:val="28"/>
              </w:rPr>
              <w:t>1.</w:t>
            </w:r>
          </w:p>
        </w:tc>
        <w:tc>
          <w:tcPr>
            <w:tcW w:w="4783" w:type="dxa"/>
            <w:shd w:val="clear" w:color="auto" w:fill="auto"/>
            <w:vAlign w:val="center"/>
          </w:tcPr>
          <w:p w:rsidR="00733497" w:rsidRPr="00F35641" w:rsidRDefault="00B171F2" w:rsidP="00B171F2">
            <w:pPr>
              <w:jc w:val="both"/>
              <w:rPr>
                <w:sz w:val="28"/>
                <w:szCs w:val="28"/>
              </w:rPr>
            </w:pPr>
            <w:r>
              <w:rPr>
                <w:sz w:val="28"/>
                <w:szCs w:val="28"/>
              </w:rPr>
              <w:t>Confirmation of M</w:t>
            </w:r>
            <w:r w:rsidR="008B4E80" w:rsidRPr="00F35641">
              <w:rPr>
                <w:sz w:val="28"/>
                <w:szCs w:val="28"/>
              </w:rPr>
              <w:t>inutes of</w:t>
            </w:r>
            <w:r w:rsidRPr="00B171F2">
              <w:rPr>
                <w:sz w:val="28"/>
                <w:szCs w:val="28"/>
                <w:lang w:val="en-SG"/>
              </w:rPr>
              <w:t xml:space="preserve"> 6</w:t>
            </w:r>
            <w:r w:rsidRPr="00B171F2">
              <w:rPr>
                <w:sz w:val="28"/>
                <w:szCs w:val="28"/>
                <w:vertAlign w:val="superscript"/>
                <w:lang w:val="en-SG"/>
              </w:rPr>
              <w:t>th</w:t>
            </w:r>
            <w:r w:rsidRPr="00B171F2">
              <w:rPr>
                <w:sz w:val="28"/>
                <w:szCs w:val="28"/>
                <w:lang w:val="en-SG"/>
              </w:rPr>
              <w:t xml:space="preserve"> Annual General Meeting convened on 10 September 2019</w:t>
            </w:r>
            <w:r>
              <w:rPr>
                <w:sz w:val="28"/>
                <w:szCs w:val="28"/>
                <w:lang w:val="en-SG"/>
              </w:rPr>
              <w:t>.</w:t>
            </w:r>
          </w:p>
        </w:tc>
        <w:tc>
          <w:tcPr>
            <w:tcW w:w="1134" w:type="dxa"/>
            <w:shd w:val="clear" w:color="auto" w:fill="auto"/>
            <w:vAlign w:val="center"/>
          </w:tcPr>
          <w:p w:rsidR="00733497" w:rsidRPr="00F35641" w:rsidRDefault="00733497" w:rsidP="00B41128">
            <w:pPr>
              <w:jc w:val="center"/>
              <w:rPr>
                <w:sz w:val="28"/>
                <w:szCs w:val="28"/>
              </w:rPr>
            </w:pPr>
          </w:p>
        </w:tc>
        <w:tc>
          <w:tcPr>
            <w:tcW w:w="1088" w:type="dxa"/>
            <w:shd w:val="clear" w:color="auto" w:fill="auto"/>
            <w:vAlign w:val="center"/>
          </w:tcPr>
          <w:p w:rsidR="00733497" w:rsidRPr="00F35641" w:rsidRDefault="00733497" w:rsidP="00B41128">
            <w:pPr>
              <w:jc w:val="center"/>
              <w:rPr>
                <w:sz w:val="28"/>
                <w:szCs w:val="28"/>
              </w:rPr>
            </w:pPr>
          </w:p>
        </w:tc>
        <w:tc>
          <w:tcPr>
            <w:tcW w:w="1094" w:type="dxa"/>
            <w:shd w:val="clear" w:color="auto" w:fill="auto"/>
            <w:vAlign w:val="center"/>
          </w:tcPr>
          <w:p w:rsidR="00733497" w:rsidRPr="00F35641" w:rsidRDefault="00733497" w:rsidP="00B41128">
            <w:pPr>
              <w:jc w:val="center"/>
              <w:rPr>
                <w:sz w:val="28"/>
                <w:szCs w:val="28"/>
              </w:rPr>
            </w:pPr>
          </w:p>
        </w:tc>
      </w:tr>
      <w:tr w:rsidR="00B41128" w:rsidRPr="00F35641" w:rsidTr="00B41128">
        <w:trPr>
          <w:trHeight w:val="614"/>
          <w:jc w:val="center"/>
        </w:trPr>
        <w:tc>
          <w:tcPr>
            <w:tcW w:w="862" w:type="dxa"/>
            <w:shd w:val="clear" w:color="auto" w:fill="auto"/>
            <w:vAlign w:val="center"/>
          </w:tcPr>
          <w:p w:rsidR="00733497" w:rsidRPr="00F35641" w:rsidRDefault="00733497" w:rsidP="00B171F2">
            <w:pPr>
              <w:jc w:val="center"/>
              <w:rPr>
                <w:sz w:val="28"/>
                <w:szCs w:val="28"/>
              </w:rPr>
            </w:pPr>
            <w:r w:rsidRPr="00F35641">
              <w:rPr>
                <w:sz w:val="28"/>
                <w:szCs w:val="28"/>
              </w:rPr>
              <w:t>2.</w:t>
            </w:r>
          </w:p>
        </w:tc>
        <w:tc>
          <w:tcPr>
            <w:tcW w:w="4783" w:type="dxa"/>
            <w:shd w:val="clear" w:color="auto" w:fill="auto"/>
            <w:vAlign w:val="center"/>
          </w:tcPr>
          <w:p w:rsidR="00733497" w:rsidRPr="00F35641" w:rsidRDefault="003E38B1" w:rsidP="00B171F2">
            <w:pPr>
              <w:tabs>
                <w:tab w:val="left" w:pos="720"/>
              </w:tabs>
              <w:jc w:val="both"/>
              <w:rPr>
                <w:sz w:val="28"/>
                <w:szCs w:val="28"/>
              </w:rPr>
            </w:pPr>
            <w:r w:rsidRPr="00F35641">
              <w:rPr>
                <w:sz w:val="28"/>
                <w:szCs w:val="28"/>
              </w:rPr>
              <w:t>Notation of the Treasurer’s Report for the year ended 31 March 2020.</w:t>
            </w:r>
          </w:p>
        </w:tc>
        <w:tc>
          <w:tcPr>
            <w:tcW w:w="1134" w:type="dxa"/>
            <w:shd w:val="clear" w:color="auto" w:fill="auto"/>
            <w:vAlign w:val="center"/>
          </w:tcPr>
          <w:p w:rsidR="00733497" w:rsidRPr="00F35641" w:rsidRDefault="00246F1A" w:rsidP="00B41128">
            <w:pPr>
              <w:jc w:val="center"/>
              <w:rPr>
                <w:sz w:val="28"/>
                <w:szCs w:val="28"/>
              </w:rPr>
            </w:pPr>
            <w:r>
              <w:rPr>
                <w:sz w:val="28"/>
                <w:szCs w:val="28"/>
              </w:rPr>
              <w:t>NA</w:t>
            </w:r>
          </w:p>
        </w:tc>
        <w:tc>
          <w:tcPr>
            <w:tcW w:w="1088" w:type="dxa"/>
            <w:shd w:val="clear" w:color="auto" w:fill="auto"/>
            <w:vAlign w:val="center"/>
          </w:tcPr>
          <w:p w:rsidR="00733497" w:rsidRPr="00F35641" w:rsidRDefault="00246F1A" w:rsidP="00B41128">
            <w:pPr>
              <w:jc w:val="center"/>
              <w:rPr>
                <w:sz w:val="28"/>
                <w:szCs w:val="28"/>
              </w:rPr>
            </w:pPr>
            <w:r>
              <w:rPr>
                <w:sz w:val="28"/>
                <w:szCs w:val="28"/>
              </w:rPr>
              <w:t>NA</w:t>
            </w:r>
          </w:p>
        </w:tc>
        <w:tc>
          <w:tcPr>
            <w:tcW w:w="1094" w:type="dxa"/>
            <w:shd w:val="clear" w:color="auto" w:fill="auto"/>
            <w:vAlign w:val="center"/>
          </w:tcPr>
          <w:p w:rsidR="00733497" w:rsidRPr="00F35641" w:rsidRDefault="00246F1A" w:rsidP="00B41128">
            <w:pPr>
              <w:jc w:val="center"/>
              <w:rPr>
                <w:sz w:val="28"/>
                <w:szCs w:val="28"/>
              </w:rPr>
            </w:pPr>
            <w:r>
              <w:rPr>
                <w:sz w:val="28"/>
                <w:szCs w:val="28"/>
              </w:rPr>
              <w:t>NA</w:t>
            </w:r>
          </w:p>
        </w:tc>
      </w:tr>
      <w:tr w:rsidR="00B41128" w:rsidRPr="00F35641" w:rsidTr="00B41128">
        <w:trPr>
          <w:jc w:val="center"/>
        </w:trPr>
        <w:tc>
          <w:tcPr>
            <w:tcW w:w="862" w:type="dxa"/>
            <w:shd w:val="clear" w:color="auto" w:fill="auto"/>
            <w:vAlign w:val="center"/>
          </w:tcPr>
          <w:p w:rsidR="00733497" w:rsidRPr="00F35641" w:rsidRDefault="00733497" w:rsidP="00B171F2">
            <w:pPr>
              <w:jc w:val="center"/>
              <w:rPr>
                <w:sz w:val="28"/>
                <w:szCs w:val="28"/>
              </w:rPr>
            </w:pPr>
            <w:r w:rsidRPr="00F35641">
              <w:rPr>
                <w:sz w:val="28"/>
                <w:szCs w:val="28"/>
              </w:rPr>
              <w:t>3.</w:t>
            </w:r>
          </w:p>
        </w:tc>
        <w:tc>
          <w:tcPr>
            <w:tcW w:w="4783" w:type="dxa"/>
            <w:shd w:val="clear" w:color="auto" w:fill="auto"/>
            <w:vAlign w:val="center"/>
          </w:tcPr>
          <w:p w:rsidR="00733497" w:rsidRPr="00F35641" w:rsidRDefault="003E38B1" w:rsidP="00B171F2">
            <w:pPr>
              <w:jc w:val="both"/>
              <w:rPr>
                <w:sz w:val="28"/>
                <w:szCs w:val="28"/>
              </w:rPr>
            </w:pPr>
            <w:r w:rsidRPr="00F35641">
              <w:rPr>
                <w:sz w:val="28"/>
                <w:szCs w:val="28"/>
              </w:rPr>
              <w:t>Approval of Annual Report for year ended 31 March 2020.</w:t>
            </w:r>
          </w:p>
        </w:tc>
        <w:tc>
          <w:tcPr>
            <w:tcW w:w="1134" w:type="dxa"/>
            <w:shd w:val="clear" w:color="auto" w:fill="auto"/>
            <w:vAlign w:val="center"/>
          </w:tcPr>
          <w:p w:rsidR="00733497" w:rsidRPr="00F35641" w:rsidRDefault="00733497" w:rsidP="00B41128">
            <w:pPr>
              <w:jc w:val="center"/>
              <w:rPr>
                <w:sz w:val="28"/>
                <w:szCs w:val="28"/>
              </w:rPr>
            </w:pPr>
          </w:p>
        </w:tc>
        <w:tc>
          <w:tcPr>
            <w:tcW w:w="1088" w:type="dxa"/>
            <w:shd w:val="clear" w:color="auto" w:fill="auto"/>
            <w:vAlign w:val="center"/>
          </w:tcPr>
          <w:p w:rsidR="00733497" w:rsidRPr="00F35641" w:rsidRDefault="00733497" w:rsidP="00B41128">
            <w:pPr>
              <w:jc w:val="center"/>
              <w:rPr>
                <w:sz w:val="28"/>
                <w:szCs w:val="28"/>
              </w:rPr>
            </w:pPr>
          </w:p>
        </w:tc>
        <w:tc>
          <w:tcPr>
            <w:tcW w:w="1094" w:type="dxa"/>
            <w:shd w:val="clear" w:color="auto" w:fill="auto"/>
            <w:vAlign w:val="center"/>
          </w:tcPr>
          <w:p w:rsidR="00733497" w:rsidRPr="00F35641" w:rsidRDefault="00733497" w:rsidP="00B41128">
            <w:pPr>
              <w:jc w:val="center"/>
              <w:rPr>
                <w:sz w:val="28"/>
                <w:szCs w:val="28"/>
              </w:rPr>
            </w:pPr>
          </w:p>
        </w:tc>
      </w:tr>
      <w:tr w:rsidR="00B41128" w:rsidRPr="00F35641" w:rsidTr="00B41128">
        <w:trPr>
          <w:jc w:val="center"/>
        </w:trPr>
        <w:tc>
          <w:tcPr>
            <w:tcW w:w="862" w:type="dxa"/>
            <w:shd w:val="clear" w:color="auto" w:fill="auto"/>
            <w:vAlign w:val="center"/>
          </w:tcPr>
          <w:p w:rsidR="00B41128" w:rsidRPr="00F35641" w:rsidRDefault="00B41128" w:rsidP="00B41128">
            <w:pPr>
              <w:jc w:val="center"/>
              <w:rPr>
                <w:sz w:val="28"/>
                <w:szCs w:val="28"/>
              </w:rPr>
            </w:pPr>
            <w:r w:rsidRPr="00F35641">
              <w:rPr>
                <w:sz w:val="28"/>
                <w:szCs w:val="28"/>
              </w:rPr>
              <w:t>4.</w:t>
            </w:r>
          </w:p>
        </w:tc>
        <w:tc>
          <w:tcPr>
            <w:tcW w:w="4783" w:type="dxa"/>
            <w:shd w:val="clear" w:color="auto" w:fill="auto"/>
            <w:vAlign w:val="center"/>
          </w:tcPr>
          <w:p w:rsidR="00B41128" w:rsidRPr="00F35641" w:rsidRDefault="00B41128" w:rsidP="00B41128">
            <w:pPr>
              <w:jc w:val="both"/>
              <w:rPr>
                <w:sz w:val="28"/>
                <w:szCs w:val="28"/>
              </w:rPr>
            </w:pPr>
            <w:r w:rsidRPr="00F35641">
              <w:rPr>
                <w:sz w:val="28"/>
                <w:szCs w:val="28"/>
              </w:rPr>
              <w:t>Adoption of Directors’ Statement, Auditors’ Report and audited</w:t>
            </w:r>
          </w:p>
          <w:p w:rsidR="00B41128" w:rsidRPr="00F35641" w:rsidRDefault="00B41128" w:rsidP="00B41128">
            <w:pPr>
              <w:jc w:val="both"/>
              <w:rPr>
                <w:sz w:val="28"/>
                <w:szCs w:val="28"/>
              </w:rPr>
            </w:pPr>
            <w:r w:rsidRPr="00F35641">
              <w:rPr>
                <w:sz w:val="28"/>
                <w:szCs w:val="28"/>
              </w:rPr>
              <w:t>accounts for the year ended 31</w:t>
            </w:r>
            <w:r w:rsidRPr="00F35641">
              <w:rPr>
                <w:sz w:val="28"/>
                <w:szCs w:val="28"/>
                <w:vertAlign w:val="superscript"/>
              </w:rPr>
              <w:t>st</w:t>
            </w:r>
            <w:r w:rsidRPr="00F35641">
              <w:rPr>
                <w:sz w:val="28"/>
                <w:szCs w:val="28"/>
              </w:rPr>
              <w:t xml:space="preserve"> March 2020</w:t>
            </w:r>
            <w:r>
              <w:rPr>
                <w:sz w:val="28"/>
                <w:szCs w:val="28"/>
              </w:rPr>
              <w:t>.</w:t>
            </w:r>
          </w:p>
        </w:tc>
        <w:tc>
          <w:tcPr>
            <w:tcW w:w="1134" w:type="dxa"/>
            <w:shd w:val="clear" w:color="auto" w:fill="auto"/>
            <w:vAlign w:val="center"/>
          </w:tcPr>
          <w:p w:rsidR="00B41128" w:rsidRPr="00F35641" w:rsidRDefault="00B41128" w:rsidP="00B41128">
            <w:pPr>
              <w:jc w:val="center"/>
              <w:rPr>
                <w:sz w:val="28"/>
                <w:szCs w:val="28"/>
              </w:rPr>
            </w:pPr>
          </w:p>
        </w:tc>
        <w:tc>
          <w:tcPr>
            <w:tcW w:w="1088" w:type="dxa"/>
            <w:shd w:val="clear" w:color="auto" w:fill="auto"/>
            <w:vAlign w:val="center"/>
          </w:tcPr>
          <w:p w:rsidR="00B41128" w:rsidRPr="00F35641" w:rsidRDefault="00B41128" w:rsidP="00B41128">
            <w:pPr>
              <w:jc w:val="center"/>
              <w:rPr>
                <w:sz w:val="28"/>
                <w:szCs w:val="28"/>
              </w:rPr>
            </w:pPr>
          </w:p>
        </w:tc>
        <w:tc>
          <w:tcPr>
            <w:tcW w:w="1094" w:type="dxa"/>
            <w:shd w:val="clear" w:color="auto" w:fill="auto"/>
            <w:vAlign w:val="center"/>
          </w:tcPr>
          <w:p w:rsidR="00B41128" w:rsidRPr="00F35641" w:rsidRDefault="00B41128" w:rsidP="00B41128">
            <w:pPr>
              <w:jc w:val="center"/>
              <w:rPr>
                <w:sz w:val="28"/>
                <w:szCs w:val="28"/>
              </w:rPr>
            </w:pPr>
          </w:p>
        </w:tc>
      </w:tr>
      <w:tr w:rsidR="00B41128" w:rsidRPr="00F35641" w:rsidTr="00B41128">
        <w:trPr>
          <w:trHeight w:val="573"/>
          <w:jc w:val="center"/>
        </w:trPr>
        <w:tc>
          <w:tcPr>
            <w:tcW w:w="862" w:type="dxa"/>
            <w:shd w:val="clear" w:color="auto" w:fill="auto"/>
            <w:vAlign w:val="center"/>
          </w:tcPr>
          <w:p w:rsidR="00B41128" w:rsidRPr="00F35641" w:rsidRDefault="00B41128" w:rsidP="00B41128">
            <w:pPr>
              <w:jc w:val="center"/>
              <w:rPr>
                <w:sz w:val="28"/>
                <w:szCs w:val="28"/>
              </w:rPr>
            </w:pPr>
            <w:r w:rsidRPr="00F35641">
              <w:rPr>
                <w:sz w:val="28"/>
                <w:szCs w:val="28"/>
              </w:rPr>
              <w:t>5.</w:t>
            </w:r>
          </w:p>
        </w:tc>
        <w:tc>
          <w:tcPr>
            <w:tcW w:w="4783" w:type="dxa"/>
            <w:shd w:val="clear" w:color="auto" w:fill="auto"/>
            <w:vAlign w:val="center"/>
          </w:tcPr>
          <w:p w:rsidR="00B41128" w:rsidRPr="00F35641" w:rsidRDefault="00B41128" w:rsidP="00246F1A">
            <w:pPr>
              <w:jc w:val="both"/>
              <w:rPr>
                <w:sz w:val="28"/>
                <w:szCs w:val="28"/>
              </w:rPr>
            </w:pPr>
            <w:r w:rsidRPr="00F35641">
              <w:rPr>
                <w:sz w:val="28"/>
                <w:szCs w:val="28"/>
              </w:rPr>
              <w:t xml:space="preserve">Re-appointment of </w:t>
            </w:r>
            <w:r w:rsidR="00246F1A">
              <w:rPr>
                <w:sz w:val="28"/>
                <w:szCs w:val="28"/>
              </w:rPr>
              <w:t xml:space="preserve">M/s Tan, Chan &amp; Partners as </w:t>
            </w:r>
            <w:r w:rsidRPr="00F35641">
              <w:rPr>
                <w:sz w:val="28"/>
                <w:szCs w:val="28"/>
              </w:rPr>
              <w:t>auditors</w:t>
            </w:r>
            <w:r w:rsidR="00246F1A">
              <w:rPr>
                <w:sz w:val="28"/>
                <w:szCs w:val="28"/>
              </w:rPr>
              <w:t xml:space="preserve"> for year ended 31 March 2021.</w:t>
            </w:r>
          </w:p>
        </w:tc>
        <w:tc>
          <w:tcPr>
            <w:tcW w:w="1134" w:type="dxa"/>
            <w:shd w:val="clear" w:color="auto" w:fill="auto"/>
            <w:vAlign w:val="center"/>
          </w:tcPr>
          <w:p w:rsidR="00B41128" w:rsidRPr="00F35641" w:rsidRDefault="00B41128" w:rsidP="00B41128">
            <w:pPr>
              <w:jc w:val="center"/>
              <w:rPr>
                <w:sz w:val="28"/>
                <w:szCs w:val="28"/>
              </w:rPr>
            </w:pPr>
          </w:p>
        </w:tc>
        <w:tc>
          <w:tcPr>
            <w:tcW w:w="1088" w:type="dxa"/>
            <w:shd w:val="clear" w:color="auto" w:fill="auto"/>
            <w:vAlign w:val="center"/>
          </w:tcPr>
          <w:p w:rsidR="00B41128" w:rsidRPr="00F35641" w:rsidRDefault="00B41128" w:rsidP="00B41128">
            <w:pPr>
              <w:jc w:val="center"/>
              <w:rPr>
                <w:sz w:val="28"/>
                <w:szCs w:val="28"/>
              </w:rPr>
            </w:pPr>
          </w:p>
        </w:tc>
        <w:tc>
          <w:tcPr>
            <w:tcW w:w="1094" w:type="dxa"/>
            <w:shd w:val="clear" w:color="auto" w:fill="auto"/>
            <w:vAlign w:val="center"/>
          </w:tcPr>
          <w:p w:rsidR="00B41128" w:rsidRPr="00F35641" w:rsidRDefault="00B41128" w:rsidP="00B41128">
            <w:pPr>
              <w:jc w:val="center"/>
              <w:rPr>
                <w:sz w:val="28"/>
                <w:szCs w:val="28"/>
              </w:rPr>
            </w:pPr>
          </w:p>
        </w:tc>
      </w:tr>
      <w:tr w:rsidR="00B41128" w:rsidRPr="00F35641" w:rsidTr="00B41128">
        <w:trPr>
          <w:jc w:val="center"/>
        </w:trPr>
        <w:tc>
          <w:tcPr>
            <w:tcW w:w="862" w:type="dxa"/>
            <w:shd w:val="clear" w:color="auto" w:fill="auto"/>
            <w:vAlign w:val="center"/>
          </w:tcPr>
          <w:p w:rsidR="00B41128" w:rsidRPr="00F35641" w:rsidRDefault="00B41128" w:rsidP="00B41128">
            <w:pPr>
              <w:jc w:val="center"/>
              <w:rPr>
                <w:sz w:val="28"/>
                <w:szCs w:val="28"/>
              </w:rPr>
            </w:pPr>
            <w:r>
              <w:rPr>
                <w:sz w:val="28"/>
                <w:szCs w:val="28"/>
              </w:rPr>
              <w:t>6.</w:t>
            </w:r>
          </w:p>
        </w:tc>
        <w:tc>
          <w:tcPr>
            <w:tcW w:w="4783" w:type="dxa"/>
            <w:shd w:val="clear" w:color="auto" w:fill="auto"/>
            <w:vAlign w:val="center"/>
          </w:tcPr>
          <w:p w:rsidR="00B41128" w:rsidRPr="00F35641" w:rsidRDefault="00B41128" w:rsidP="00B41128">
            <w:pPr>
              <w:jc w:val="both"/>
              <w:rPr>
                <w:sz w:val="28"/>
                <w:szCs w:val="28"/>
              </w:rPr>
            </w:pPr>
            <w:r>
              <w:rPr>
                <w:sz w:val="28"/>
                <w:szCs w:val="28"/>
              </w:rPr>
              <w:t>Any other matters</w:t>
            </w:r>
          </w:p>
        </w:tc>
        <w:tc>
          <w:tcPr>
            <w:tcW w:w="3316" w:type="dxa"/>
            <w:gridSpan w:val="3"/>
            <w:shd w:val="clear" w:color="auto" w:fill="auto"/>
            <w:vAlign w:val="center"/>
          </w:tcPr>
          <w:p w:rsidR="00B41128" w:rsidRPr="00F35641" w:rsidRDefault="00B41128" w:rsidP="00B41128">
            <w:pPr>
              <w:jc w:val="both"/>
              <w:rPr>
                <w:sz w:val="28"/>
                <w:szCs w:val="28"/>
              </w:rPr>
            </w:pPr>
            <w:r>
              <w:rPr>
                <w:sz w:val="28"/>
                <w:szCs w:val="28"/>
              </w:rPr>
              <w:t>Please provide details of  the issue (if any) that you want to raise on the last page of this proxy form.</w:t>
            </w:r>
          </w:p>
        </w:tc>
      </w:tr>
    </w:tbl>
    <w:p w:rsidR="00CA3BE8" w:rsidRPr="00F35641" w:rsidRDefault="00CA3BE8" w:rsidP="00040023">
      <w:pPr>
        <w:jc w:val="both"/>
        <w:rPr>
          <w:b/>
          <w:sz w:val="28"/>
          <w:szCs w:val="28"/>
        </w:rPr>
      </w:pPr>
    </w:p>
    <w:p w:rsidR="00040023" w:rsidRPr="00F35641" w:rsidRDefault="00D94A8B" w:rsidP="00040023">
      <w:pPr>
        <w:jc w:val="both"/>
        <w:rPr>
          <w:b/>
          <w:sz w:val="28"/>
          <w:szCs w:val="28"/>
        </w:rPr>
      </w:pPr>
      <w:r w:rsidRPr="00B171F2">
        <w:rPr>
          <w:b/>
          <w:szCs w:val="28"/>
        </w:rPr>
        <w:t>N</w:t>
      </w:r>
      <w:r w:rsidR="00040023" w:rsidRPr="00B171F2">
        <w:rPr>
          <w:b/>
          <w:szCs w:val="28"/>
        </w:rPr>
        <w:t>OTE: Voting will be conducted by poll. If you</w:t>
      </w:r>
      <w:r w:rsidR="008B4E80" w:rsidRPr="00B171F2">
        <w:rPr>
          <w:b/>
          <w:szCs w:val="28"/>
        </w:rPr>
        <w:t xml:space="preserve"> wish</w:t>
      </w:r>
      <w:r w:rsidR="00040023" w:rsidRPr="00B171F2">
        <w:rPr>
          <w:b/>
          <w:szCs w:val="28"/>
        </w:rPr>
        <w:t xml:space="preserve"> the Chairman of the Meeting as your proxy to cast all your votes “For” or “Against” a resolution, please indicate with a tick (</w:t>
      </w:r>
      <w:r w:rsidR="00B171F2">
        <w:rPr>
          <w:b/>
          <w:szCs w:val="28"/>
        </w:rPr>
        <w:t>√</w:t>
      </w:r>
      <w:r w:rsidR="00040023" w:rsidRPr="00B171F2">
        <w:rPr>
          <w:b/>
          <w:szCs w:val="28"/>
        </w:rPr>
        <w:t>) in the “For” or “Against” box provided in respect of that resolution. If you wish the Chairman of the Meeting as your proxy to abstain from voting on a resolution, please indicate with a tick (</w:t>
      </w:r>
      <w:r w:rsidR="0066183D" w:rsidRPr="0066183D">
        <w:rPr>
          <w:szCs w:val="28"/>
        </w:rPr>
        <w:t>√</w:t>
      </w:r>
      <w:r w:rsidR="00040023" w:rsidRPr="00B171F2">
        <w:rPr>
          <w:b/>
          <w:szCs w:val="28"/>
        </w:rPr>
        <w:t>) in the “Abstain” box provided in respect of that resolution. In the absence of specific directions in respect of a resolution, the appointment of the Chairman of the Meeting as your proxy for that resolution will be treated as invalid.</w:t>
      </w:r>
    </w:p>
    <w:p w:rsidR="00CA3BE8" w:rsidRPr="00F35641" w:rsidRDefault="00CA3BE8" w:rsidP="00D94A8B">
      <w:pPr>
        <w:jc w:val="both"/>
        <w:rPr>
          <w:sz w:val="28"/>
          <w:szCs w:val="28"/>
        </w:rPr>
      </w:pPr>
    </w:p>
    <w:p w:rsidR="00BF3E83" w:rsidRPr="00F35641" w:rsidRDefault="00040023" w:rsidP="00D94A8B">
      <w:pPr>
        <w:jc w:val="both"/>
        <w:rPr>
          <w:sz w:val="28"/>
          <w:szCs w:val="28"/>
        </w:rPr>
      </w:pPr>
      <w:r w:rsidRPr="00F35641">
        <w:rPr>
          <w:sz w:val="28"/>
          <w:szCs w:val="28"/>
        </w:rPr>
        <w:t>Dated this          day of                          2020</w:t>
      </w:r>
    </w:p>
    <w:p w:rsidR="00CA3BE8" w:rsidRDefault="00CA3BE8" w:rsidP="00D94A8B">
      <w:pPr>
        <w:jc w:val="both"/>
        <w:rPr>
          <w:sz w:val="28"/>
          <w:szCs w:val="28"/>
        </w:rPr>
      </w:pPr>
    </w:p>
    <w:p w:rsidR="0066183D" w:rsidRDefault="0066183D" w:rsidP="00D94A8B">
      <w:pPr>
        <w:jc w:val="both"/>
        <w:rPr>
          <w:sz w:val="28"/>
          <w:szCs w:val="28"/>
        </w:rPr>
      </w:pPr>
    </w:p>
    <w:p w:rsidR="0066183D" w:rsidRPr="00F35641" w:rsidRDefault="0066183D" w:rsidP="00D94A8B">
      <w:pPr>
        <w:jc w:val="both"/>
        <w:rPr>
          <w:sz w:val="28"/>
          <w:szCs w:val="28"/>
        </w:rPr>
      </w:pPr>
    </w:p>
    <w:p w:rsidR="00C214FE" w:rsidRPr="00F35641" w:rsidRDefault="00C214FE" w:rsidP="00D94A8B">
      <w:pPr>
        <w:jc w:val="both"/>
        <w:rPr>
          <w:sz w:val="28"/>
          <w:szCs w:val="28"/>
        </w:rPr>
      </w:pPr>
      <w:r w:rsidRPr="00F35641">
        <w:rPr>
          <w:sz w:val="28"/>
          <w:szCs w:val="28"/>
        </w:rPr>
        <w:t>_____________________</w:t>
      </w:r>
    </w:p>
    <w:p w:rsidR="00040023" w:rsidRPr="00F35641" w:rsidRDefault="00040023" w:rsidP="00D94A8B">
      <w:pPr>
        <w:jc w:val="both"/>
        <w:rPr>
          <w:sz w:val="28"/>
          <w:szCs w:val="28"/>
        </w:rPr>
      </w:pPr>
      <w:r w:rsidRPr="00F35641">
        <w:rPr>
          <w:sz w:val="28"/>
          <w:szCs w:val="28"/>
        </w:rPr>
        <w:t>Signature of Member</w:t>
      </w:r>
    </w:p>
    <w:p w:rsidR="00C214FE" w:rsidRPr="00F35641" w:rsidRDefault="00C214FE">
      <w:pPr>
        <w:jc w:val="both"/>
        <w:rPr>
          <w:b/>
          <w:sz w:val="28"/>
          <w:szCs w:val="28"/>
          <w:u w:val="single"/>
        </w:rPr>
      </w:pPr>
    </w:p>
    <w:p w:rsidR="00C214FE" w:rsidRPr="0066183D" w:rsidRDefault="00C214FE">
      <w:pPr>
        <w:jc w:val="both"/>
        <w:rPr>
          <w:szCs w:val="28"/>
        </w:rPr>
      </w:pPr>
      <w:r w:rsidRPr="0066183D">
        <w:rPr>
          <w:b/>
          <w:szCs w:val="28"/>
          <w:u w:val="single"/>
        </w:rPr>
        <w:t>NOTES</w:t>
      </w:r>
      <w:r w:rsidRPr="0066183D">
        <w:rPr>
          <w:szCs w:val="28"/>
        </w:rPr>
        <w:t>:</w:t>
      </w:r>
      <w:r w:rsidR="00D94A8B" w:rsidRPr="0066183D">
        <w:rPr>
          <w:szCs w:val="28"/>
        </w:rPr>
        <w:t xml:space="preserve"> </w:t>
      </w:r>
      <w:r w:rsidRPr="0066183D">
        <w:rPr>
          <w:szCs w:val="28"/>
        </w:rPr>
        <w:t>-</w:t>
      </w:r>
    </w:p>
    <w:p w:rsidR="00C214FE" w:rsidRPr="0066183D" w:rsidRDefault="00C214FE">
      <w:pPr>
        <w:jc w:val="both"/>
        <w:rPr>
          <w:i/>
          <w:szCs w:val="28"/>
        </w:rPr>
      </w:pPr>
    </w:p>
    <w:p w:rsidR="00040023" w:rsidRPr="0066183D" w:rsidRDefault="00040023" w:rsidP="0066183D">
      <w:pPr>
        <w:pStyle w:val="BodyText"/>
        <w:numPr>
          <w:ilvl w:val="0"/>
          <w:numId w:val="1"/>
        </w:numPr>
        <w:tabs>
          <w:tab w:val="clear" w:pos="360"/>
          <w:tab w:val="left" w:pos="720"/>
        </w:tabs>
        <w:spacing w:line="240" w:lineRule="auto"/>
        <w:ind w:left="0" w:firstLine="0"/>
        <w:rPr>
          <w:szCs w:val="28"/>
        </w:rPr>
      </w:pPr>
      <w:r w:rsidRPr="0066183D">
        <w:rPr>
          <w:szCs w:val="28"/>
        </w:rPr>
        <w:t>The Chairman of the Meeting, as proxy,</w:t>
      </w:r>
      <w:r w:rsidR="00CA3BE8" w:rsidRPr="0066183D">
        <w:rPr>
          <w:szCs w:val="28"/>
        </w:rPr>
        <w:t xml:space="preserve"> may but</w:t>
      </w:r>
      <w:r w:rsidRPr="0066183D">
        <w:rPr>
          <w:szCs w:val="28"/>
        </w:rPr>
        <w:t xml:space="preserve"> need not be a member of the Company.</w:t>
      </w:r>
    </w:p>
    <w:p w:rsidR="00040023" w:rsidRPr="0066183D" w:rsidRDefault="00040023" w:rsidP="0066183D">
      <w:pPr>
        <w:pStyle w:val="BodyText"/>
        <w:numPr>
          <w:ilvl w:val="0"/>
          <w:numId w:val="1"/>
        </w:numPr>
        <w:tabs>
          <w:tab w:val="clear" w:pos="360"/>
          <w:tab w:val="left" w:pos="720"/>
        </w:tabs>
        <w:spacing w:line="240" w:lineRule="auto"/>
        <w:ind w:left="0" w:firstLine="0"/>
        <w:rPr>
          <w:szCs w:val="28"/>
        </w:rPr>
      </w:pPr>
      <w:r w:rsidRPr="0066183D">
        <w:rPr>
          <w:szCs w:val="28"/>
        </w:rPr>
        <w:t xml:space="preserve">The instrument appointing the Chairman of the Meeting </w:t>
      </w:r>
      <w:r w:rsidR="0066183D">
        <w:rPr>
          <w:szCs w:val="28"/>
        </w:rPr>
        <w:t xml:space="preserve">as proxy </w:t>
      </w:r>
      <w:r w:rsidRPr="0066183D">
        <w:rPr>
          <w:szCs w:val="28"/>
        </w:rPr>
        <w:t xml:space="preserve">must be submitted to the </w:t>
      </w:r>
      <w:r w:rsidR="00CA3BE8" w:rsidRPr="0066183D">
        <w:rPr>
          <w:szCs w:val="28"/>
        </w:rPr>
        <w:t>Company</w:t>
      </w:r>
      <w:r w:rsidRPr="0066183D">
        <w:rPr>
          <w:szCs w:val="28"/>
        </w:rPr>
        <w:t xml:space="preserve"> in</w:t>
      </w:r>
      <w:r w:rsidR="00241A43">
        <w:rPr>
          <w:szCs w:val="28"/>
        </w:rPr>
        <w:t xml:space="preserve"> one of </w:t>
      </w:r>
      <w:r w:rsidRPr="0066183D">
        <w:rPr>
          <w:szCs w:val="28"/>
        </w:rPr>
        <w:t>the following manner</w:t>
      </w:r>
      <w:r w:rsidR="00241A43">
        <w:rPr>
          <w:szCs w:val="28"/>
        </w:rPr>
        <w:t>s</w:t>
      </w:r>
      <w:r w:rsidRPr="0066183D">
        <w:rPr>
          <w:szCs w:val="28"/>
        </w:rPr>
        <w:t>:</w:t>
      </w:r>
      <w:r w:rsidR="00D94A8B" w:rsidRPr="0066183D">
        <w:rPr>
          <w:szCs w:val="28"/>
        </w:rPr>
        <w:t xml:space="preserve"> </w:t>
      </w:r>
      <w:r w:rsidRPr="0066183D">
        <w:rPr>
          <w:szCs w:val="28"/>
        </w:rPr>
        <w:t>-</w:t>
      </w:r>
    </w:p>
    <w:p w:rsidR="00040023" w:rsidRPr="0066183D" w:rsidRDefault="00241A43" w:rsidP="00241A43">
      <w:pPr>
        <w:pStyle w:val="BodyText"/>
        <w:numPr>
          <w:ilvl w:val="0"/>
          <w:numId w:val="22"/>
        </w:numPr>
        <w:tabs>
          <w:tab w:val="left" w:pos="720"/>
        </w:tabs>
        <w:spacing w:line="240" w:lineRule="auto"/>
        <w:ind w:left="709" w:firstLine="0"/>
        <w:rPr>
          <w:szCs w:val="28"/>
        </w:rPr>
      </w:pPr>
      <w:r>
        <w:rPr>
          <w:szCs w:val="28"/>
        </w:rPr>
        <w:t xml:space="preserve">By email </w:t>
      </w:r>
      <w:r w:rsidRPr="0066183D">
        <w:rPr>
          <w:szCs w:val="28"/>
        </w:rPr>
        <w:t xml:space="preserve">to the Company at </w:t>
      </w:r>
      <w:hyperlink r:id="rId11" w:history="1">
        <w:r w:rsidRPr="0066183D">
          <w:rPr>
            <w:rStyle w:val="Hyperlink"/>
            <w:szCs w:val="28"/>
          </w:rPr>
          <w:t>saf_care_fund@defence.gov.sg</w:t>
        </w:r>
      </w:hyperlink>
      <w:r w:rsidRPr="0066183D">
        <w:rPr>
          <w:szCs w:val="28"/>
        </w:rPr>
        <w:t xml:space="preserve"> </w:t>
      </w:r>
      <w:r>
        <w:rPr>
          <w:szCs w:val="28"/>
        </w:rPr>
        <w:t xml:space="preserve">not less </w:t>
      </w:r>
      <w:r w:rsidRPr="0066183D">
        <w:rPr>
          <w:szCs w:val="28"/>
        </w:rPr>
        <w:t xml:space="preserve">than 48 hours before the appointed </w:t>
      </w:r>
      <w:r>
        <w:rPr>
          <w:szCs w:val="28"/>
        </w:rPr>
        <w:t xml:space="preserve">time of </w:t>
      </w:r>
      <w:r w:rsidRPr="0066183D">
        <w:rPr>
          <w:szCs w:val="28"/>
        </w:rPr>
        <w:t>the Meeting</w:t>
      </w:r>
      <w:r>
        <w:rPr>
          <w:szCs w:val="28"/>
        </w:rPr>
        <w:t>;</w:t>
      </w:r>
      <w:r w:rsidRPr="00241A43">
        <w:rPr>
          <w:szCs w:val="28"/>
        </w:rPr>
        <w:t xml:space="preserve"> </w:t>
      </w:r>
      <w:r>
        <w:rPr>
          <w:szCs w:val="28"/>
        </w:rPr>
        <w:t>OR</w:t>
      </w:r>
    </w:p>
    <w:p w:rsidR="00B41128" w:rsidRDefault="00241A43" w:rsidP="00241A43">
      <w:pPr>
        <w:pStyle w:val="BodyText"/>
        <w:numPr>
          <w:ilvl w:val="0"/>
          <w:numId w:val="22"/>
        </w:numPr>
        <w:tabs>
          <w:tab w:val="left" w:pos="720"/>
        </w:tabs>
        <w:spacing w:line="240" w:lineRule="auto"/>
        <w:ind w:left="709" w:firstLine="0"/>
        <w:rPr>
          <w:szCs w:val="28"/>
        </w:rPr>
      </w:pPr>
      <w:r>
        <w:rPr>
          <w:szCs w:val="28"/>
        </w:rPr>
        <w:t>B</w:t>
      </w:r>
      <w:r w:rsidRPr="0066183D">
        <w:rPr>
          <w:szCs w:val="28"/>
        </w:rPr>
        <w:t>y post</w:t>
      </w:r>
      <w:r>
        <w:rPr>
          <w:szCs w:val="28"/>
        </w:rPr>
        <w:t xml:space="preserve"> -</w:t>
      </w:r>
      <w:r w:rsidRPr="0066183D">
        <w:rPr>
          <w:szCs w:val="28"/>
        </w:rPr>
        <w:t xml:space="preserve"> </w:t>
      </w:r>
      <w:r>
        <w:rPr>
          <w:szCs w:val="28"/>
        </w:rPr>
        <w:t xml:space="preserve">it must </w:t>
      </w:r>
      <w:r w:rsidRPr="0066183D">
        <w:rPr>
          <w:szCs w:val="28"/>
        </w:rPr>
        <w:t>be lodged in the C</w:t>
      </w:r>
      <w:r>
        <w:rPr>
          <w:szCs w:val="28"/>
        </w:rPr>
        <w:t xml:space="preserve">ompany’s registered office at </w:t>
      </w:r>
      <w:r w:rsidRPr="00241A43">
        <w:rPr>
          <w:b/>
          <w:szCs w:val="28"/>
        </w:rPr>
        <w:t xml:space="preserve">5, Depot Road, </w:t>
      </w:r>
      <w:proofErr w:type="spellStart"/>
      <w:r w:rsidRPr="00241A43">
        <w:rPr>
          <w:b/>
          <w:szCs w:val="28"/>
        </w:rPr>
        <w:t>Defence</w:t>
      </w:r>
      <w:proofErr w:type="spellEnd"/>
      <w:r w:rsidRPr="00241A43">
        <w:rPr>
          <w:b/>
          <w:szCs w:val="28"/>
        </w:rPr>
        <w:t xml:space="preserve"> Technology Building, Tower B, Singapore 109681</w:t>
      </w:r>
      <w:r>
        <w:rPr>
          <w:szCs w:val="28"/>
        </w:rPr>
        <w:t xml:space="preserve">, </w:t>
      </w:r>
      <w:r w:rsidRPr="0066183D">
        <w:rPr>
          <w:szCs w:val="28"/>
        </w:rPr>
        <w:t xml:space="preserve">not less than 48 hours before the </w:t>
      </w:r>
      <w:r>
        <w:rPr>
          <w:szCs w:val="28"/>
        </w:rPr>
        <w:t>appointed time of the Meeting.</w:t>
      </w:r>
    </w:p>
    <w:p w:rsidR="00B41128" w:rsidRDefault="00B41128" w:rsidP="00B41128"/>
    <w:p w:rsidR="00C214FE" w:rsidRPr="00B41128" w:rsidRDefault="00B41128" w:rsidP="00B41128">
      <w:pPr>
        <w:rPr>
          <w:b/>
        </w:rPr>
      </w:pPr>
      <w:r w:rsidRPr="00B41128">
        <w:rPr>
          <w:b/>
          <w:sz w:val="28"/>
          <w:u w:val="single"/>
        </w:rPr>
        <w:t>Any Other Matters</w:t>
      </w:r>
      <w:r>
        <w:rPr>
          <w:b/>
          <w:sz w:val="28"/>
        </w:rPr>
        <w:t xml:space="preserve"> </w:t>
      </w:r>
      <w:r w:rsidRPr="00B41128">
        <w:rPr>
          <w:sz w:val="28"/>
        </w:rPr>
        <w:t>(</w:t>
      </w:r>
      <w:r w:rsidR="00BF3C8A">
        <w:rPr>
          <w:sz w:val="28"/>
        </w:rPr>
        <w:t>If you have any matters to bring up at the AGM, please provide details here.</w:t>
      </w:r>
      <w:r>
        <w:rPr>
          <w:sz w:val="28"/>
        </w:rPr>
        <w:t>)</w:t>
      </w:r>
    </w:p>
    <w:sectPr w:rsidR="00C214FE" w:rsidRPr="00B41128" w:rsidSect="00B171F2">
      <w:headerReference w:type="default" r:id="rId12"/>
      <w:footerReference w:type="default" r:id="rId13"/>
      <w:pgSz w:w="11909" w:h="16834" w:code="9"/>
      <w:pgMar w:top="1134" w:right="1582" w:bottom="1276" w:left="15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65" w:rsidRDefault="00CF5065" w:rsidP="00F35641">
      <w:r>
        <w:separator/>
      </w:r>
    </w:p>
  </w:endnote>
  <w:endnote w:type="continuationSeparator" w:id="0">
    <w:p w:rsidR="00CF5065" w:rsidRDefault="00CF5065" w:rsidP="00F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3D" w:rsidRPr="0066183D" w:rsidRDefault="0066183D">
    <w:pPr>
      <w:pStyle w:val="Footer"/>
      <w:jc w:val="center"/>
      <w:rPr>
        <w:sz w:val="28"/>
      </w:rPr>
    </w:pPr>
    <w:r w:rsidRPr="0066183D">
      <w:rPr>
        <w:sz w:val="28"/>
      </w:rPr>
      <w:fldChar w:fldCharType="begin"/>
    </w:r>
    <w:r w:rsidRPr="0066183D">
      <w:rPr>
        <w:sz w:val="28"/>
      </w:rPr>
      <w:instrText xml:space="preserve"> PAGE   \* MERGEFORMAT </w:instrText>
    </w:r>
    <w:r w:rsidRPr="0066183D">
      <w:rPr>
        <w:sz w:val="28"/>
      </w:rPr>
      <w:fldChar w:fldCharType="separate"/>
    </w:r>
    <w:r w:rsidR="00E34698">
      <w:rPr>
        <w:noProof/>
        <w:sz w:val="28"/>
      </w:rPr>
      <w:t>3</w:t>
    </w:r>
    <w:r w:rsidRPr="0066183D">
      <w:rPr>
        <w:noProof/>
        <w:sz w:val="28"/>
      </w:rPr>
      <w:fldChar w:fldCharType="end"/>
    </w:r>
  </w:p>
  <w:p w:rsidR="0066183D" w:rsidRDefault="0066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65" w:rsidRDefault="00CF5065" w:rsidP="00F35641">
      <w:r>
        <w:separator/>
      </w:r>
    </w:p>
  </w:footnote>
  <w:footnote w:type="continuationSeparator" w:id="0">
    <w:p w:rsidR="00CF5065" w:rsidRDefault="00CF5065" w:rsidP="00F3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41" w:rsidRPr="00F35641" w:rsidRDefault="00F35641" w:rsidP="00F35641">
    <w:pPr>
      <w:pStyle w:val="Header"/>
      <w:jc w:val="right"/>
      <w:rPr>
        <w:sz w:val="20"/>
      </w:rPr>
    </w:pPr>
    <w:r w:rsidRPr="00F35641">
      <w:rPr>
        <w:sz w:val="20"/>
      </w:rPr>
      <w:t>SCF AGM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A0A"/>
    <w:multiLevelType w:val="hybridMultilevel"/>
    <w:tmpl w:val="8F308E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CBF0E28"/>
    <w:multiLevelType w:val="hybridMultilevel"/>
    <w:tmpl w:val="4386E46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E00190A"/>
    <w:multiLevelType w:val="hybridMultilevel"/>
    <w:tmpl w:val="8A2EA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5858A6"/>
    <w:multiLevelType w:val="hybridMultilevel"/>
    <w:tmpl w:val="42309B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5752D36"/>
    <w:multiLevelType w:val="multilevel"/>
    <w:tmpl w:val="63F05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F396052"/>
    <w:multiLevelType w:val="hybridMultilevel"/>
    <w:tmpl w:val="AF863C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0B542EF"/>
    <w:multiLevelType w:val="hybridMultilevel"/>
    <w:tmpl w:val="D8106A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7E2249C"/>
    <w:multiLevelType w:val="hybridMultilevel"/>
    <w:tmpl w:val="376214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622357"/>
    <w:multiLevelType w:val="hybridMultilevel"/>
    <w:tmpl w:val="4E4669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D2C4817"/>
    <w:multiLevelType w:val="hybridMultilevel"/>
    <w:tmpl w:val="DF02F9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DC3027C"/>
    <w:multiLevelType w:val="hybridMultilevel"/>
    <w:tmpl w:val="4314C7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F30BF2"/>
    <w:multiLevelType w:val="hybridMultilevel"/>
    <w:tmpl w:val="38CC6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DC03B2"/>
    <w:multiLevelType w:val="hybridMultilevel"/>
    <w:tmpl w:val="A64E99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2E27A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5E74092"/>
    <w:multiLevelType w:val="hybridMultilevel"/>
    <w:tmpl w:val="BF2223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8143AE0"/>
    <w:multiLevelType w:val="hybridMultilevel"/>
    <w:tmpl w:val="DBC0F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F04B1D"/>
    <w:multiLevelType w:val="singleLevel"/>
    <w:tmpl w:val="BD9242E6"/>
    <w:lvl w:ilvl="0">
      <w:start w:val="2"/>
      <w:numFmt w:val="decimal"/>
      <w:lvlText w:val="%1."/>
      <w:lvlJc w:val="left"/>
      <w:pPr>
        <w:tabs>
          <w:tab w:val="num" w:pos="360"/>
        </w:tabs>
        <w:ind w:left="360" w:hanging="360"/>
      </w:pPr>
      <w:rPr>
        <w:rFonts w:hint="default"/>
      </w:rPr>
    </w:lvl>
  </w:abstractNum>
  <w:abstractNum w:abstractNumId="17" w15:restartNumberingAfterBreak="0">
    <w:nsid w:val="6043245A"/>
    <w:multiLevelType w:val="hybridMultilevel"/>
    <w:tmpl w:val="E7F8A8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A701ABA"/>
    <w:multiLevelType w:val="hybridMultilevel"/>
    <w:tmpl w:val="F6944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4220F84"/>
    <w:multiLevelType w:val="hybridMultilevel"/>
    <w:tmpl w:val="C0CA7C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84D7D95"/>
    <w:multiLevelType w:val="hybridMultilevel"/>
    <w:tmpl w:val="0A0AA0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F7B6736"/>
    <w:multiLevelType w:val="hybridMultilevel"/>
    <w:tmpl w:val="DB4EBCF2"/>
    <w:lvl w:ilvl="0" w:tplc="103E6A50">
      <w:start w:val="1"/>
      <w:numFmt w:val="low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num w:numId="1">
    <w:abstractNumId w:val="13"/>
  </w:num>
  <w:num w:numId="2">
    <w:abstractNumId w:val="11"/>
  </w:num>
  <w:num w:numId="3">
    <w:abstractNumId w:val="4"/>
  </w:num>
  <w:num w:numId="4">
    <w:abstractNumId w:val="16"/>
  </w:num>
  <w:num w:numId="5">
    <w:abstractNumId w:val="14"/>
  </w:num>
  <w:num w:numId="6">
    <w:abstractNumId w:val="18"/>
  </w:num>
  <w:num w:numId="7">
    <w:abstractNumId w:val="20"/>
  </w:num>
  <w:num w:numId="8">
    <w:abstractNumId w:val="2"/>
  </w:num>
  <w:num w:numId="9">
    <w:abstractNumId w:val="19"/>
  </w:num>
  <w:num w:numId="10">
    <w:abstractNumId w:val="15"/>
  </w:num>
  <w:num w:numId="11">
    <w:abstractNumId w:val="6"/>
  </w:num>
  <w:num w:numId="12">
    <w:abstractNumId w:val="7"/>
  </w:num>
  <w:num w:numId="13">
    <w:abstractNumId w:val="0"/>
  </w:num>
  <w:num w:numId="14">
    <w:abstractNumId w:val="5"/>
  </w:num>
  <w:num w:numId="15">
    <w:abstractNumId w:val="9"/>
  </w:num>
  <w:num w:numId="16">
    <w:abstractNumId w:val="3"/>
  </w:num>
  <w:num w:numId="17">
    <w:abstractNumId w:val="8"/>
  </w:num>
  <w:num w:numId="18">
    <w:abstractNumId w:val="12"/>
  </w:num>
  <w:num w:numId="19">
    <w:abstractNumId w:val="10"/>
  </w:num>
  <w:num w:numId="20">
    <w:abstractNumId w:val="17"/>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A2"/>
    <w:rsid w:val="00040023"/>
    <w:rsid w:val="00070D27"/>
    <w:rsid w:val="00102D26"/>
    <w:rsid w:val="00167352"/>
    <w:rsid w:val="001977B7"/>
    <w:rsid w:val="001A02C7"/>
    <w:rsid w:val="001E01A7"/>
    <w:rsid w:val="00241A43"/>
    <w:rsid w:val="00246F1A"/>
    <w:rsid w:val="00287F33"/>
    <w:rsid w:val="002C1871"/>
    <w:rsid w:val="00341F14"/>
    <w:rsid w:val="003C15BA"/>
    <w:rsid w:val="003E38B1"/>
    <w:rsid w:val="00482DE8"/>
    <w:rsid w:val="004F4E95"/>
    <w:rsid w:val="00567C31"/>
    <w:rsid w:val="005F1D2B"/>
    <w:rsid w:val="0066183D"/>
    <w:rsid w:val="00704B41"/>
    <w:rsid w:val="00733497"/>
    <w:rsid w:val="00750D5E"/>
    <w:rsid w:val="00774A1F"/>
    <w:rsid w:val="007835B6"/>
    <w:rsid w:val="007A347A"/>
    <w:rsid w:val="00882A74"/>
    <w:rsid w:val="00895B35"/>
    <w:rsid w:val="008B4E80"/>
    <w:rsid w:val="008F0790"/>
    <w:rsid w:val="009121DC"/>
    <w:rsid w:val="00951A5E"/>
    <w:rsid w:val="0099154B"/>
    <w:rsid w:val="00A93DAA"/>
    <w:rsid w:val="00B171F2"/>
    <w:rsid w:val="00B41128"/>
    <w:rsid w:val="00BF3C8A"/>
    <w:rsid w:val="00BF3E83"/>
    <w:rsid w:val="00C214FE"/>
    <w:rsid w:val="00C570F1"/>
    <w:rsid w:val="00C946A2"/>
    <w:rsid w:val="00CA3BE8"/>
    <w:rsid w:val="00CF2F48"/>
    <w:rsid w:val="00CF5065"/>
    <w:rsid w:val="00D105A0"/>
    <w:rsid w:val="00D24777"/>
    <w:rsid w:val="00D46CEB"/>
    <w:rsid w:val="00D94A8B"/>
    <w:rsid w:val="00DF7A3E"/>
    <w:rsid w:val="00E34698"/>
    <w:rsid w:val="00E40C83"/>
    <w:rsid w:val="00E920C2"/>
    <w:rsid w:val="00F3069B"/>
    <w:rsid w:val="00F35641"/>
    <w:rsid w:val="00F8517F"/>
    <w:rsid w:val="00FB0C88"/>
    <w:rsid w:val="00FE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12E2D"/>
  <w15:chartTrackingRefBased/>
  <w15:docId w15:val="{B85CF649-8A51-4AA0-9A7F-6EA4B15C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smallCaps/>
      <w:snapToGrid w:val="0"/>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widowControl w:val="0"/>
      <w:jc w:val="both"/>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style>
  <w:style w:type="table" w:styleId="TableGrid">
    <w:name w:val="Table Grid"/>
    <w:basedOn w:val="TableNormal"/>
    <w:rsid w:val="0073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5641"/>
    <w:pPr>
      <w:tabs>
        <w:tab w:val="center" w:pos="4680"/>
        <w:tab w:val="right" w:pos="9360"/>
      </w:tabs>
    </w:pPr>
  </w:style>
  <w:style w:type="character" w:customStyle="1" w:styleId="HeaderChar">
    <w:name w:val="Header Char"/>
    <w:link w:val="Header"/>
    <w:rsid w:val="00F35641"/>
    <w:rPr>
      <w:sz w:val="24"/>
    </w:rPr>
  </w:style>
  <w:style w:type="paragraph" w:styleId="Footer">
    <w:name w:val="footer"/>
    <w:basedOn w:val="Normal"/>
    <w:link w:val="FooterChar"/>
    <w:uiPriority w:val="99"/>
    <w:rsid w:val="00F35641"/>
    <w:pPr>
      <w:tabs>
        <w:tab w:val="center" w:pos="4680"/>
        <w:tab w:val="right" w:pos="9360"/>
      </w:tabs>
    </w:pPr>
  </w:style>
  <w:style w:type="character" w:customStyle="1" w:styleId="FooterChar">
    <w:name w:val="Footer Char"/>
    <w:link w:val="Footer"/>
    <w:uiPriority w:val="99"/>
    <w:rsid w:val="00F35641"/>
    <w:rPr>
      <w:sz w:val="24"/>
    </w:rPr>
  </w:style>
  <w:style w:type="paragraph" w:styleId="NormalWeb">
    <w:name w:val="Normal (Web)"/>
    <w:basedOn w:val="Normal"/>
    <w:uiPriority w:val="99"/>
    <w:unhideWhenUsed/>
    <w:rsid w:val="00B171F2"/>
    <w:pPr>
      <w:spacing w:before="100" w:beforeAutospacing="1" w:after="100" w:afterAutospacing="1"/>
    </w:pPr>
    <w:rPr>
      <w:rFonts w:eastAsia="Times New Roman"/>
      <w:szCs w:val="24"/>
    </w:rPr>
  </w:style>
  <w:style w:type="character" w:styleId="Hyperlink">
    <w:name w:val="Hyperlink"/>
    <w:rsid w:val="0066183D"/>
    <w:rPr>
      <w:color w:val="0563C1"/>
      <w:u w:val="single"/>
    </w:rPr>
  </w:style>
  <w:style w:type="character" w:styleId="FollowedHyperlink">
    <w:name w:val="FollowedHyperlink"/>
    <w:basedOn w:val="DefaultParagraphFont"/>
    <w:rsid w:val="00BF3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9424">
      <w:bodyDiv w:val="1"/>
      <w:marLeft w:val="0"/>
      <w:marRight w:val="0"/>
      <w:marTop w:val="0"/>
      <w:marBottom w:val="0"/>
      <w:divBdr>
        <w:top w:val="none" w:sz="0" w:space="0" w:color="auto"/>
        <w:left w:val="none" w:sz="0" w:space="0" w:color="auto"/>
        <w:bottom w:val="none" w:sz="0" w:space="0" w:color="auto"/>
        <w:right w:val="none" w:sz="0" w:space="0" w:color="auto"/>
      </w:divBdr>
    </w:div>
    <w:div w:id="5661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o.agc.gov.sg/SL/COVID19TMA2020-S269-2020?DocDate=202004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_care_fund@defence.gov.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def.gov.sg/web/portal/mindef/about-us/organisation/organisation-profile/saf-care-fund" TargetMode="External"/><Relationship Id="rId4" Type="http://schemas.openxmlformats.org/officeDocument/2006/relationships/settings" Target="settings.xml"/><Relationship Id="rId9" Type="http://schemas.openxmlformats.org/officeDocument/2006/relationships/hyperlink" Target="https://www.mindef.gov.sg/web/portal/mindef/about-us/organisation/organisation-profile/saf-care-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54C8-E9E5-4FA6-8E0F-DFC1B63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PROXY FORM</vt:lpstr>
    </vt:vector>
  </TitlesOfParts>
  <Company>Lim, Ang and Partners</Company>
  <LinksUpToDate>false</LinksUpToDate>
  <CharactersWithSpaces>4263</CharactersWithSpaces>
  <SharedDoc>false</SharedDoc>
  <HLinks>
    <vt:vector size="6" baseType="variant">
      <vt:variant>
        <vt:i4>4390964</vt:i4>
      </vt:variant>
      <vt:variant>
        <vt:i4>0</vt:i4>
      </vt:variant>
      <vt:variant>
        <vt:i4>0</vt:i4>
      </vt:variant>
      <vt:variant>
        <vt:i4>5</vt:i4>
      </vt:variant>
      <vt:variant>
        <vt:lpwstr>mailto:saf_care_fund@defence.gov.sg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FORM</dc:title>
  <dc:subject/>
  <dc:creator>Daphne</dc:creator>
  <cp:keywords/>
  <cp:lastModifiedBy>LUM YUIT FOONG, MARGARET</cp:lastModifiedBy>
  <cp:revision>6</cp:revision>
  <cp:lastPrinted>2006-04-17T07:54:00Z</cp:lastPrinted>
  <dcterms:created xsi:type="dcterms:W3CDTF">2020-08-27T17:05:00Z</dcterms:created>
  <dcterms:modified xsi:type="dcterms:W3CDTF">2020-08-31T14:01:00Z</dcterms:modified>
</cp:coreProperties>
</file>